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F3" w:rsidRPr="006A189E" w:rsidRDefault="00623CF3" w:rsidP="00623CF3">
      <w:pPr>
        <w:spacing w:after="0"/>
        <w:jc w:val="center"/>
        <w:rPr>
          <w:rFonts w:ascii="Times New Roman" w:hAnsi="Times New Roman" w:cs="Times New Roman"/>
          <w:sz w:val="20"/>
          <w:szCs w:val="20"/>
        </w:rPr>
      </w:pPr>
      <w:r w:rsidRPr="006A189E">
        <w:rPr>
          <w:rFonts w:ascii="Times New Roman" w:hAnsi="Times New Roman" w:cs="Times New Roman"/>
          <w:sz w:val="20"/>
          <w:szCs w:val="20"/>
        </w:rPr>
        <w:t>Государственное бюджетное общеобразовательное учреждение средняя общеобразовательная школа №385</w:t>
      </w:r>
    </w:p>
    <w:p w:rsidR="009C4EB7" w:rsidRPr="006A189E" w:rsidRDefault="00623CF3" w:rsidP="00623CF3">
      <w:pPr>
        <w:spacing w:after="0"/>
        <w:jc w:val="center"/>
        <w:rPr>
          <w:rFonts w:ascii="Times New Roman" w:hAnsi="Times New Roman" w:cs="Times New Roman"/>
          <w:sz w:val="20"/>
          <w:szCs w:val="20"/>
        </w:rPr>
      </w:pPr>
      <w:r w:rsidRPr="006A189E">
        <w:rPr>
          <w:rFonts w:ascii="Times New Roman" w:hAnsi="Times New Roman" w:cs="Times New Roman"/>
          <w:sz w:val="20"/>
          <w:szCs w:val="20"/>
        </w:rPr>
        <w:t xml:space="preserve"> Красносельского района</w:t>
      </w:r>
      <w:proofErr w:type="gramStart"/>
      <w:r w:rsidRPr="006A189E">
        <w:rPr>
          <w:rFonts w:ascii="Times New Roman" w:hAnsi="Times New Roman" w:cs="Times New Roman"/>
          <w:sz w:val="20"/>
          <w:szCs w:val="20"/>
        </w:rPr>
        <w:t xml:space="preserve"> С</w:t>
      </w:r>
      <w:proofErr w:type="gramEnd"/>
      <w:r w:rsidRPr="006A189E">
        <w:rPr>
          <w:rFonts w:ascii="Times New Roman" w:hAnsi="Times New Roman" w:cs="Times New Roman"/>
          <w:sz w:val="20"/>
          <w:szCs w:val="20"/>
        </w:rPr>
        <w:t>анкт – Петербурга</w:t>
      </w:r>
    </w:p>
    <w:p w:rsidR="006A189E" w:rsidRPr="008E0019" w:rsidRDefault="00623CF3" w:rsidP="006A189E">
      <w:pPr>
        <w:spacing w:after="0"/>
        <w:jc w:val="center"/>
        <w:rPr>
          <w:rFonts w:ascii="Times New Roman" w:hAnsi="Times New Roman" w:cs="Times New Roman"/>
          <w:b/>
          <w:sz w:val="28"/>
          <w:szCs w:val="28"/>
        </w:rPr>
      </w:pPr>
      <w:r w:rsidRPr="008E0019">
        <w:rPr>
          <w:rFonts w:ascii="Times New Roman" w:hAnsi="Times New Roman" w:cs="Times New Roman"/>
          <w:b/>
          <w:sz w:val="28"/>
          <w:szCs w:val="28"/>
        </w:rPr>
        <w:t>Урок биологии в 7 классе.</w:t>
      </w:r>
    </w:p>
    <w:p w:rsidR="00623CF3" w:rsidRPr="00176783" w:rsidRDefault="00623CF3" w:rsidP="00623CF3">
      <w:pPr>
        <w:spacing w:after="0"/>
        <w:jc w:val="center"/>
        <w:rPr>
          <w:rFonts w:ascii="Times New Roman" w:hAnsi="Times New Roman" w:cs="Times New Roman"/>
          <w:sz w:val="24"/>
          <w:szCs w:val="24"/>
        </w:rPr>
      </w:pPr>
      <w:r w:rsidRPr="00176783">
        <w:rPr>
          <w:rFonts w:ascii="Times New Roman" w:hAnsi="Times New Roman" w:cs="Times New Roman"/>
          <w:sz w:val="24"/>
          <w:szCs w:val="24"/>
        </w:rPr>
        <w:t>Тема урока: Заключительный урок по теме «Птицы».</w:t>
      </w:r>
    </w:p>
    <w:p w:rsidR="006A189E" w:rsidRPr="00176783" w:rsidRDefault="006A189E" w:rsidP="006A189E">
      <w:pPr>
        <w:spacing w:after="0"/>
        <w:jc w:val="center"/>
        <w:rPr>
          <w:rFonts w:ascii="Times New Roman" w:hAnsi="Times New Roman" w:cs="Times New Roman"/>
          <w:sz w:val="24"/>
          <w:szCs w:val="24"/>
        </w:rPr>
      </w:pPr>
      <w:r w:rsidRPr="00176783">
        <w:rPr>
          <w:rFonts w:ascii="Times New Roman" w:hAnsi="Times New Roman" w:cs="Times New Roman"/>
          <w:sz w:val="24"/>
          <w:szCs w:val="24"/>
        </w:rPr>
        <w:t xml:space="preserve">Автор урока: Карлова </w:t>
      </w:r>
      <w:proofErr w:type="spellStart"/>
      <w:r w:rsidRPr="00176783">
        <w:rPr>
          <w:rFonts w:ascii="Times New Roman" w:hAnsi="Times New Roman" w:cs="Times New Roman"/>
          <w:sz w:val="24"/>
          <w:szCs w:val="24"/>
        </w:rPr>
        <w:t>Нелля</w:t>
      </w:r>
      <w:proofErr w:type="spellEnd"/>
      <w:r w:rsidRPr="00176783">
        <w:rPr>
          <w:rFonts w:ascii="Times New Roman" w:hAnsi="Times New Roman" w:cs="Times New Roman"/>
          <w:sz w:val="24"/>
          <w:szCs w:val="24"/>
        </w:rPr>
        <w:t xml:space="preserve"> Анатольевна.</w:t>
      </w:r>
    </w:p>
    <w:p w:rsidR="00623CF3" w:rsidRPr="008E0019" w:rsidRDefault="00102708" w:rsidP="00623CF3">
      <w:pPr>
        <w:spacing w:after="0"/>
        <w:jc w:val="center"/>
        <w:rPr>
          <w:rFonts w:ascii="Times New Roman" w:hAnsi="Times New Roman" w:cs="Times New Roman"/>
          <w:b/>
          <w:sz w:val="28"/>
          <w:szCs w:val="28"/>
        </w:rPr>
      </w:pPr>
      <w:r w:rsidRPr="008E0019">
        <w:rPr>
          <w:rFonts w:ascii="Times New Roman" w:hAnsi="Times New Roman" w:cs="Times New Roman"/>
          <w:b/>
          <w:sz w:val="28"/>
          <w:szCs w:val="28"/>
        </w:rPr>
        <w:t>Технология кейсов.</w:t>
      </w:r>
    </w:p>
    <w:p w:rsidR="00CF0CDC" w:rsidRPr="00176783" w:rsidRDefault="00CF0CDC" w:rsidP="00CF0CDC">
      <w:pPr>
        <w:spacing w:after="0"/>
        <w:jc w:val="both"/>
        <w:rPr>
          <w:rFonts w:ascii="Times New Roman" w:hAnsi="Times New Roman" w:cs="Times New Roman"/>
          <w:sz w:val="24"/>
          <w:szCs w:val="24"/>
        </w:rPr>
      </w:pPr>
      <w:r w:rsidRPr="00B771E9">
        <w:rPr>
          <w:rFonts w:ascii="Times New Roman" w:hAnsi="Times New Roman" w:cs="Times New Roman"/>
          <w:sz w:val="24"/>
          <w:szCs w:val="24"/>
        </w:rPr>
        <w:t>Тип кейса:</w:t>
      </w:r>
      <w:r w:rsidRPr="00176783">
        <w:rPr>
          <w:rFonts w:ascii="Times New Roman" w:hAnsi="Times New Roman" w:cs="Times New Roman"/>
          <w:b/>
          <w:sz w:val="24"/>
          <w:szCs w:val="24"/>
        </w:rPr>
        <w:t xml:space="preserve"> </w:t>
      </w:r>
      <w:r w:rsidRPr="00176783">
        <w:rPr>
          <w:rFonts w:ascii="Times New Roman" w:hAnsi="Times New Roman" w:cs="Times New Roman"/>
          <w:sz w:val="24"/>
          <w:szCs w:val="24"/>
        </w:rPr>
        <w:t>аналитический - выработка умений и навыков аналитической деятельности.</w:t>
      </w:r>
    </w:p>
    <w:p w:rsidR="00102708" w:rsidRPr="00176783" w:rsidRDefault="00102708" w:rsidP="00102708">
      <w:pPr>
        <w:spacing w:after="0"/>
        <w:jc w:val="both"/>
        <w:rPr>
          <w:rFonts w:ascii="Times New Roman" w:hAnsi="Times New Roman" w:cs="Times New Roman"/>
          <w:sz w:val="24"/>
          <w:szCs w:val="24"/>
        </w:rPr>
      </w:pPr>
      <w:r w:rsidRPr="00176783">
        <w:rPr>
          <w:rFonts w:ascii="Times New Roman" w:hAnsi="Times New Roman" w:cs="Times New Roman"/>
          <w:sz w:val="24"/>
          <w:szCs w:val="24"/>
        </w:rPr>
        <w:t>Данная технология опирается на следующие дидактические принципы:</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r w:rsidRPr="00176783">
        <w:rPr>
          <w:rFonts w:ascii="Times New Roman" w:hAnsi="Times New Roman" w:cs="Times New Roman"/>
          <w:sz w:val="24"/>
          <w:szCs w:val="24"/>
        </w:rPr>
        <w:t>Индивидуальный подход к каждому учащемуся, учет особенностей познавательных стилей и потребностей, в процессе обсуждения и размышления каждый будет использовать собственные возможности, дополнять и развивать групповое суждение.</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r w:rsidRPr="00176783">
        <w:rPr>
          <w:rFonts w:ascii="Times New Roman" w:hAnsi="Times New Roman" w:cs="Times New Roman"/>
          <w:sz w:val="24"/>
          <w:szCs w:val="24"/>
        </w:rPr>
        <w:t>Вариативность, данный метод предполагает возможность опоры на разнообразный материал и способы его обработки, что  обеспечивает свободу в обучении и возможности выбора.</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r w:rsidRPr="00176783">
        <w:rPr>
          <w:rFonts w:ascii="Times New Roman" w:hAnsi="Times New Roman" w:cs="Times New Roman"/>
          <w:sz w:val="24"/>
          <w:szCs w:val="24"/>
        </w:rPr>
        <w:t>Активность обучения обеспечивается непосредственным вовлечением обучающихся в решение реальных задач.</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r w:rsidRPr="00176783">
        <w:rPr>
          <w:rFonts w:ascii="Times New Roman" w:hAnsi="Times New Roman" w:cs="Times New Roman"/>
          <w:sz w:val="24"/>
          <w:szCs w:val="24"/>
        </w:rPr>
        <w:t>Умение работать с информацией.</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r w:rsidRPr="00176783">
        <w:rPr>
          <w:rFonts w:ascii="Times New Roman" w:hAnsi="Times New Roman" w:cs="Times New Roman"/>
          <w:sz w:val="24"/>
          <w:szCs w:val="24"/>
        </w:rPr>
        <w:t xml:space="preserve">Успешность в обучении, которая обеспечивается за счет опоры на сильные стороны </w:t>
      </w:r>
      <w:proofErr w:type="gramStart"/>
      <w:r w:rsidRPr="00176783">
        <w:rPr>
          <w:rFonts w:ascii="Times New Roman" w:hAnsi="Times New Roman" w:cs="Times New Roman"/>
          <w:sz w:val="24"/>
          <w:szCs w:val="24"/>
        </w:rPr>
        <w:t>обучающихся</w:t>
      </w:r>
      <w:proofErr w:type="gramEnd"/>
      <w:r w:rsidRPr="00176783">
        <w:rPr>
          <w:rFonts w:ascii="Times New Roman" w:hAnsi="Times New Roman" w:cs="Times New Roman"/>
          <w:sz w:val="24"/>
          <w:szCs w:val="24"/>
        </w:rPr>
        <w:t>.</w:t>
      </w:r>
    </w:p>
    <w:p w:rsidR="00102708" w:rsidRPr="00176783" w:rsidRDefault="00102708" w:rsidP="00102708">
      <w:pPr>
        <w:pStyle w:val="a3"/>
        <w:numPr>
          <w:ilvl w:val="0"/>
          <w:numId w:val="1"/>
        </w:numPr>
        <w:spacing w:after="0"/>
        <w:jc w:val="both"/>
        <w:rPr>
          <w:rFonts w:ascii="Times New Roman" w:hAnsi="Times New Roman" w:cs="Times New Roman"/>
          <w:sz w:val="24"/>
          <w:szCs w:val="24"/>
        </w:rPr>
      </w:pPr>
      <w:proofErr w:type="spellStart"/>
      <w:r w:rsidRPr="00176783">
        <w:rPr>
          <w:rFonts w:ascii="Times New Roman" w:hAnsi="Times New Roman" w:cs="Times New Roman"/>
          <w:sz w:val="24"/>
          <w:szCs w:val="24"/>
        </w:rPr>
        <w:t>Проблемности</w:t>
      </w:r>
      <w:proofErr w:type="spellEnd"/>
      <w:r w:rsidR="006A189E" w:rsidRPr="00176783">
        <w:rPr>
          <w:rFonts w:ascii="Times New Roman" w:hAnsi="Times New Roman" w:cs="Times New Roman"/>
          <w:sz w:val="24"/>
          <w:szCs w:val="24"/>
        </w:rPr>
        <w:t>,  проявляюще</w:t>
      </w:r>
      <w:r w:rsidRPr="00176783">
        <w:rPr>
          <w:rFonts w:ascii="Times New Roman" w:hAnsi="Times New Roman" w:cs="Times New Roman"/>
          <w:sz w:val="24"/>
          <w:szCs w:val="24"/>
        </w:rPr>
        <w:t>йс</w:t>
      </w:r>
      <w:r w:rsidR="006A189E" w:rsidRPr="00176783">
        <w:rPr>
          <w:rFonts w:ascii="Times New Roman" w:hAnsi="Times New Roman" w:cs="Times New Roman"/>
          <w:sz w:val="24"/>
          <w:szCs w:val="24"/>
        </w:rPr>
        <w:t>я</w:t>
      </w:r>
      <w:r w:rsidRPr="00176783">
        <w:rPr>
          <w:rFonts w:ascii="Times New Roman" w:hAnsi="Times New Roman" w:cs="Times New Roman"/>
          <w:sz w:val="24"/>
          <w:szCs w:val="24"/>
        </w:rPr>
        <w:t xml:space="preserve"> опоре на конкретные задачи.</w:t>
      </w:r>
    </w:p>
    <w:p w:rsidR="006A189E" w:rsidRPr="00176783" w:rsidRDefault="006A189E" w:rsidP="006A189E">
      <w:pPr>
        <w:spacing w:after="0"/>
        <w:jc w:val="both"/>
        <w:rPr>
          <w:rFonts w:ascii="Times New Roman" w:hAnsi="Times New Roman" w:cs="Times New Roman"/>
          <w:sz w:val="24"/>
          <w:szCs w:val="24"/>
        </w:rPr>
      </w:pPr>
      <w:r w:rsidRPr="00176783">
        <w:rPr>
          <w:rFonts w:ascii="Times New Roman" w:hAnsi="Times New Roman" w:cs="Times New Roman"/>
          <w:b/>
          <w:sz w:val="24"/>
          <w:szCs w:val="24"/>
        </w:rPr>
        <w:t>Тип урока</w:t>
      </w:r>
      <w:r w:rsidRPr="00176783">
        <w:rPr>
          <w:rFonts w:ascii="Times New Roman" w:hAnsi="Times New Roman" w:cs="Times New Roman"/>
          <w:sz w:val="24"/>
          <w:szCs w:val="24"/>
        </w:rPr>
        <w:t>: интегрированный урок повторения и обобщения изученного материала.</w:t>
      </w:r>
    </w:p>
    <w:p w:rsidR="00623CF3" w:rsidRPr="00176783" w:rsidRDefault="006A189E" w:rsidP="006A189E">
      <w:pPr>
        <w:spacing w:after="0"/>
        <w:jc w:val="both"/>
        <w:rPr>
          <w:rFonts w:ascii="Times New Roman" w:hAnsi="Times New Roman" w:cs="Times New Roman"/>
          <w:sz w:val="24"/>
          <w:szCs w:val="24"/>
        </w:rPr>
      </w:pPr>
      <w:r w:rsidRPr="00176783">
        <w:rPr>
          <w:rFonts w:ascii="Times New Roman" w:hAnsi="Times New Roman" w:cs="Times New Roman"/>
          <w:b/>
          <w:sz w:val="24"/>
          <w:szCs w:val="24"/>
        </w:rPr>
        <w:t>Цель урока</w:t>
      </w:r>
      <w:r w:rsidRPr="00176783">
        <w:rPr>
          <w:rFonts w:ascii="Times New Roman" w:hAnsi="Times New Roman" w:cs="Times New Roman"/>
          <w:sz w:val="24"/>
          <w:szCs w:val="24"/>
        </w:rPr>
        <w:t xml:space="preserve">: углубление и закрепление </w:t>
      </w:r>
      <w:proofErr w:type="gramStart"/>
      <w:r w:rsidRPr="00176783">
        <w:rPr>
          <w:rFonts w:ascii="Times New Roman" w:hAnsi="Times New Roman" w:cs="Times New Roman"/>
          <w:sz w:val="24"/>
          <w:szCs w:val="24"/>
        </w:rPr>
        <w:t>знании</w:t>
      </w:r>
      <w:proofErr w:type="gramEnd"/>
      <w:r w:rsidRPr="00176783">
        <w:rPr>
          <w:rFonts w:ascii="Times New Roman" w:hAnsi="Times New Roman" w:cs="Times New Roman"/>
          <w:sz w:val="24"/>
          <w:szCs w:val="24"/>
        </w:rPr>
        <w:t xml:space="preserve"> о птицах, развитие интереса к природе и ее изучению, экологическое образование и воспитание.</w:t>
      </w:r>
    </w:p>
    <w:p w:rsidR="00176783" w:rsidRPr="00176783" w:rsidRDefault="006A189E" w:rsidP="00176783">
      <w:pPr>
        <w:spacing w:after="0"/>
        <w:rPr>
          <w:rFonts w:ascii="Times New Roman" w:hAnsi="Times New Roman" w:cs="Times New Roman"/>
          <w:sz w:val="24"/>
          <w:szCs w:val="24"/>
        </w:rPr>
      </w:pPr>
      <w:r w:rsidRPr="00176783">
        <w:rPr>
          <w:rFonts w:ascii="Times New Roman" w:hAnsi="Times New Roman" w:cs="Times New Roman"/>
          <w:sz w:val="24"/>
          <w:szCs w:val="24"/>
        </w:rPr>
        <w:t xml:space="preserve">Оборудование: </w:t>
      </w:r>
      <w:proofErr w:type="spellStart"/>
      <w:r w:rsidR="00176783" w:rsidRPr="00176783">
        <w:rPr>
          <w:rFonts w:ascii="Times New Roman" w:hAnsi="Times New Roman" w:cs="Times New Roman"/>
          <w:sz w:val="24"/>
          <w:szCs w:val="24"/>
        </w:rPr>
        <w:t>мультимедийный</w:t>
      </w:r>
      <w:proofErr w:type="spellEnd"/>
      <w:r w:rsidR="00176783" w:rsidRPr="00176783">
        <w:rPr>
          <w:rFonts w:ascii="Times New Roman" w:hAnsi="Times New Roman" w:cs="Times New Roman"/>
          <w:sz w:val="24"/>
          <w:szCs w:val="24"/>
        </w:rPr>
        <w:t xml:space="preserve"> комплекс (компьютер, проектор, экран);</w:t>
      </w:r>
    </w:p>
    <w:p w:rsidR="00176783" w:rsidRPr="00176783" w:rsidRDefault="00176783" w:rsidP="00176783">
      <w:pPr>
        <w:numPr>
          <w:ilvl w:val="0"/>
          <w:numId w:val="4"/>
        </w:numPr>
        <w:spacing w:after="0" w:line="240" w:lineRule="auto"/>
        <w:rPr>
          <w:rFonts w:ascii="Times New Roman" w:hAnsi="Times New Roman" w:cs="Times New Roman"/>
          <w:sz w:val="24"/>
          <w:szCs w:val="24"/>
        </w:rPr>
      </w:pPr>
      <w:r w:rsidRPr="00176783">
        <w:rPr>
          <w:rFonts w:ascii="Times New Roman" w:hAnsi="Times New Roman" w:cs="Times New Roman"/>
          <w:sz w:val="24"/>
          <w:szCs w:val="24"/>
        </w:rPr>
        <w:t>электронная  презентация</w:t>
      </w:r>
    </w:p>
    <w:p w:rsidR="00176783" w:rsidRPr="00176783" w:rsidRDefault="00176783" w:rsidP="00176783">
      <w:pPr>
        <w:numPr>
          <w:ilvl w:val="0"/>
          <w:numId w:val="4"/>
        </w:numPr>
        <w:spacing w:after="0" w:line="240" w:lineRule="auto"/>
        <w:rPr>
          <w:rFonts w:ascii="Times New Roman" w:hAnsi="Times New Roman" w:cs="Times New Roman"/>
          <w:sz w:val="24"/>
          <w:szCs w:val="24"/>
        </w:rPr>
      </w:pPr>
      <w:r w:rsidRPr="00176783">
        <w:rPr>
          <w:rFonts w:ascii="Times New Roman" w:hAnsi="Times New Roman" w:cs="Times New Roman"/>
          <w:sz w:val="24"/>
          <w:szCs w:val="24"/>
        </w:rPr>
        <w:t>Кроссворд по теме «Птицы»</w:t>
      </w:r>
    </w:p>
    <w:p w:rsidR="00176783" w:rsidRDefault="00176783" w:rsidP="00176783">
      <w:pPr>
        <w:numPr>
          <w:ilvl w:val="0"/>
          <w:numId w:val="4"/>
        </w:numPr>
        <w:spacing w:after="0" w:line="240" w:lineRule="auto"/>
        <w:rPr>
          <w:rFonts w:ascii="Times New Roman" w:hAnsi="Times New Roman" w:cs="Times New Roman"/>
          <w:sz w:val="24"/>
          <w:szCs w:val="24"/>
        </w:rPr>
      </w:pPr>
      <w:r w:rsidRPr="00176783">
        <w:rPr>
          <w:rFonts w:ascii="Times New Roman" w:hAnsi="Times New Roman" w:cs="Times New Roman"/>
          <w:sz w:val="24"/>
          <w:szCs w:val="24"/>
        </w:rPr>
        <w:t>Тексты для аналитической работы</w:t>
      </w:r>
    </w:p>
    <w:p w:rsidR="00176783" w:rsidRDefault="00176783" w:rsidP="00176783">
      <w:pPr>
        <w:spacing w:after="0" w:line="240" w:lineRule="auto"/>
        <w:rPr>
          <w:rFonts w:ascii="Times New Roman" w:hAnsi="Times New Roman" w:cs="Times New Roman"/>
          <w:sz w:val="24"/>
          <w:szCs w:val="24"/>
        </w:rPr>
      </w:pPr>
      <w:r>
        <w:rPr>
          <w:rFonts w:ascii="Times New Roman" w:hAnsi="Times New Roman" w:cs="Times New Roman"/>
          <w:sz w:val="24"/>
          <w:szCs w:val="24"/>
        </w:rPr>
        <w:t>План урока:</w:t>
      </w:r>
    </w:p>
    <w:p w:rsid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p w:rsid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Теоретический тур.</w:t>
      </w:r>
    </w:p>
    <w:p w:rsid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Остроглаз.</w:t>
      </w:r>
    </w:p>
    <w:p w:rsid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Бей ответом прямо в цель.</w:t>
      </w:r>
    </w:p>
    <w:p w:rsid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Рассказы-загадки.</w:t>
      </w:r>
    </w:p>
    <w:p w:rsidR="00176783" w:rsidRPr="00176783" w:rsidRDefault="00176783" w:rsidP="00176783">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Экологический тур.</w:t>
      </w:r>
    </w:p>
    <w:p w:rsidR="006A189E" w:rsidRPr="00176783" w:rsidRDefault="006A189E" w:rsidP="006A189E">
      <w:pPr>
        <w:spacing w:after="0"/>
        <w:jc w:val="both"/>
        <w:rPr>
          <w:rFonts w:ascii="Times New Roman" w:hAnsi="Times New Roman" w:cs="Times New Roman"/>
          <w:b/>
          <w:sz w:val="24"/>
          <w:szCs w:val="24"/>
        </w:rPr>
      </w:pPr>
      <w:r w:rsidRPr="00176783">
        <w:rPr>
          <w:rFonts w:ascii="Times New Roman" w:hAnsi="Times New Roman" w:cs="Times New Roman"/>
          <w:b/>
          <w:sz w:val="24"/>
          <w:szCs w:val="24"/>
        </w:rPr>
        <w:t>Ход урока:</w:t>
      </w:r>
    </w:p>
    <w:p w:rsidR="006A189E" w:rsidRPr="000D523F" w:rsidRDefault="00BA4C80" w:rsidP="000D523F">
      <w:pPr>
        <w:pStyle w:val="a3"/>
        <w:numPr>
          <w:ilvl w:val="1"/>
          <w:numId w:val="4"/>
        </w:numPr>
        <w:spacing w:after="0"/>
        <w:ind w:left="0" w:firstLine="1080"/>
        <w:jc w:val="both"/>
        <w:rPr>
          <w:rFonts w:ascii="Times New Roman" w:hAnsi="Times New Roman" w:cs="Times New Roman"/>
          <w:sz w:val="24"/>
          <w:szCs w:val="24"/>
        </w:rPr>
      </w:pPr>
      <w:r w:rsidRPr="000D523F">
        <w:rPr>
          <w:rFonts w:ascii="Times New Roman" w:hAnsi="Times New Roman" w:cs="Times New Roman"/>
          <w:b/>
          <w:sz w:val="24"/>
          <w:szCs w:val="24"/>
        </w:rPr>
        <w:t xml:space="preserve">Учитель: </w:t>
      </w:r>
      <w:r w:rsidRPr="000D523F">
        <w:rPr>
          <w:rFonts w:ascii="Times New Roman" w:hAnsi="Times New Roman" w:cs="Times New Roman"/>
          <w:sz w:val="24"/>
          <w:szCs w:val="24"/>
        </w:rPr>
        <w:t>Подвижность, красивое оперение, разноголосое пение птиц-Все это делает птиц чудесным украшением природы. Не случайно многие строки в стихах Пушкина и Некрасова, а также замечат</w:t>
      </w:r>
      <w:r w:rsidR="00CF0CDC" w:rsidRPr="000D523F">
        <w:rPr>
          <w:rFonts w:ascii="Times New Roman" w:hAnsi="Times New Roman" w:cs="Times New Roman"/>
          <w:sz w:val="24"/>
          <w:szCs w:val="24"/>
        </w:rPr>
        <w:t>е</w:t>
      </w:r>
      <w:r w:rsidRPr="000D523F">
        <w:rPr>
          <w:rFonts w:ascii="Times New Roman" w:hAnsi="Times New Roman" w:cs="Times New Roman"/>
          <w:sz w:val="24"/>
          <w:szCs w:val="24"/>
        </w:rPr>
        <w:t>льные творения худо</w:t>
      </w:r>
      <w:r w:rsidR="00CF0CDC" w:rsidRPr="000D523F">
        <w:rPr>
          <w:rFonts w:ascii="Times New Roman" w:hAnsi="Times New Roman" w:cs="Times New Roman"/>
          <w:sz w:val="24"/>
          <w:szCs w:val="24"/>
        </w:rPr>
        <w:t>ж</w:t>
      </w:r>
      <w:r w:rsidRPr="000D523F">
        <w:rPr>
          <w:rFonts w:ascii="Times New Roman" w:hAnsi="Times New Roman" w:cs="Times New Roman"/>
          <w:sz w:val="24"/>
          <w:szCs w:val="24"/>
        </w:rPr>
        <w:t xml:space="preserve">ников и композиторов посвящены птицам. Всем знакомы картины </w:t>
      </w:r>
      <w:proofErr w:type="spellStart"/>
      <w:r w:rsidRPr="000D523F">
        <w:rPr>
          <w:rFonts w:ascii="Times New Roman" w:hAnsi="Times New Roman" w:cs="Times New Roman"/>
          <w:sz w:val="24"/>
          <w:szCs w:val="24"/>
        </w:rPr>
        <w:t>Саврасова</w:t>
      </w:r>
      <w:proofErr w:type="spellEnd"/>
      <w:r w:rsidRPr="000D523F">
        <w:rPr>
          <w:rFonts w:ascii="Times New Roman" w:hAnsi="Times New Roman" w:cs="Times New Roman"/>
          <w:sz w:val="24"/>
          <w:szCs w:val="24"/>
        </w:rPr>
        <w:t xml:space="preserve"> «Грачи прилетели», романсы «Жаворонок» Глинки и «Соловей» </w:t>
      </w:r>
      <w:proofErr w:type="spellStart"/>
      <w:r w:rsidRPr="000D523F">
        <w:rPr>
          <w:rFonts w:ascii="Times New Roman" w:hAnsi="Times New Roman" w:cs="Times New Roman"/>
          <w:sz w:val="24"/>
          <w:szCs w:val="24"/>
        </w:rPr>
        <w:t>Алябьева</w:t>
      </w:r>
      <w:proofErr w:type="spellEnd"/>
      <w:r w:rsidRPr="000D523F">
        <w:rPr>
          <w:rFonts w:ascii="Times New Roman" w:hAnsi="Times New Roman" w:cs="Times New Roman"/>
          <w:sz w:val="24"/>
          <w:szCs w:val="24"/>
        </w:rPr>
        <w:t>.</w:t>
      </w:r>
    </w:p>
    <w:p w:rsidR="00CF0CDC" w:rsidRPr="00176783" w:rsidRDefault="00CF0CDC" w:rsidP="006A189E">
      <w:pPr>
        <w:spacing w:after="0"/>
        <w:jc w:val="both"/>
        <w:rPr>
          <w:rFonts w:ascii="Times New Roman" w:hAnsi="Times New Roman" w:cs="Times New Roman"/>
          <w:sz w:val="24"/>
          <w:szCs w:val="24"/>
        </w:rPr>
      </w:pPr>
      <w:r w:rsidRPr="00176783">
        <w:rPr>
          <w:rFonts w:ascii="Times New Roman" w:hAnsi="Times New Roman" w:cs="Times New Roman"/>
          <w:sz w:val="24"/>
          <w:szCs w:val="24"/>
        </w:rPr>
        <w:t>По лесному календарю весна наступает 21 марта. После наступления это го дня мы все чаще будем слышать пение птиц, без пения птиц трудно представить леса, сады, парки. Но птицы не только украшают природу, большинство из них приносит пользу человеку.</w:t>
      </w:r>
    </w:p>
    <w:p w:rsidR="00CF0CDC" w:rsidRPr="008E0019" w:rsidRDefault="00CF0CDC"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lastRenderedPageBreak/>
        <w:t>Учены</w:t>
      </w:r>
      <w:r w:rsidR="00176783">
        <w:rPr>
          <w:rFonts w:ascii="Times New Roman" w:hAnsi="Times New Roman" w:cs="Times New Roman"/>
          <w:sz w:val="28"/>
          <w:szCs w:val="28"/>
        </w:rPr>
        <w:t>е</w:t>
      </w:r>
      <w:r w:rsidRPr="008E0019">
        <w:rPr>
          <w:rFonts w:ascii="Times New Roman" w:hAnsi="Times New Roman" w:cs="Times New Roman"/>
          <w:sz w:val="28"/>
          <w:szCs w:val="28"/>
        </w:rPr>
        <w:t xml:space="preserve"> подсчитали, что на Земле обитает примерно 100 </w:t>
      </w:r>
      <w:proofErr w:type="spellStart"/>
      <w:r w:rsidRPr="008E0019">
        <w:rPr>
          <w:rFonts w:ascii="Times New Roman" w:hAnsi="Times New Roman" w:cs="Times New Roman"/>
          <w:sz w:val="28"/>
          <w:szCs w:val="28"/>
        </w:rPr>
        <w:t>млр</w:t>
      </w:r>
      <w:proofErr w:type="spellEnd"/>
      <w:r w:rsidRPr="008E0019">
        <w:rPr>
          <w:rFonts w:ascii="Times New Roman" w:hAnsi="Times New Roman" w:cs="Times New Roman"/>
          <w:sz w:val="28"/>
          <w:szCs w:val="28"/>
        </w:rPr>
        <w:t xml:space="preserve">. Особей птиц, что в 20 раз больше, чем людей. И уже одно это указывает на их большое и разнообразное значение в жизни нашей планеты. </w:t>
      </w:r>
    </w:p>
    <w:p w:rsidR="00CF0CDC" w:rsidRPr="008E0019" w:rsidRDefault="00CF0CDC"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На нашем орнитологическом семинаре принимают участие 4 звена юных орнитологов. В каждом звене есть теоретик, практик, экологи, фольклорист. Эти роли вы распределите самостоятельно между членами вашей группы. Наш семинар будет состоять из нескольких этапов (туров). </w:t>
      </w:r>
    </w:p>
    <w:p w:rsidR="00CF0CDC" w:rsidRPr="008E0019" w:rsidRDefault="00CF0CDC"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Начнем с </w:t>
      </w:r>
      <w:r w:rsidRPr="008E0019">
        <w:rPr>
          <w:rFonts w:ascii="Times New Roman" w:hAnsi="Times New Roman" w:cs="Times New Roman"/>
          <w:b/>
          <w:sz w:val="28"/>
          <w:szCs w:val="28"/>
          <w:u w:val="single"/>
        </w:rPr>
        <w:t>разминки</w:t>
      </w:r>
      <w:r w:rsidRPr="008E0019">
        <w:rPr>
          <w:rFonts w:ascii="Times New Roman" w:hAnsi="Times New Roman" w:cs="Times New Roman"/>
          <w:sz w:val="28"/>
          <w:szCs w:val="28"/>
        </w:rPr>
        <w:t xml:space="preserve"> - разгадаем кроссворд:</w:t>
      </w:r>
    </w:p>
    <w:p w:rsidR="00CD4C88" w:rsidRPr="008E0019" w:rsidRDefault="00CD4C88"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t>1 – покров птицы (перья), 2- основания контурного пера</w:t>
      </w:r>
      <w:r w:rsidR="000D085B" w:rsidRPr="008E0019">
        <w:rPr>
          <w:rFonts w:ascii="Times New Roman" w:hAnsi="Times New Roman" w:cs="Times New Roman"/>
          <w:sz w:val="28"/>
          <w:szCs w:val="28"/>
        </w:rPr>
        <w:t xml:space="preserve"> (ствол), 3- высокий гребень на грудной кости пти</w:t>
      </w:r>
      <w:proofErr w:type="gramStart"/>
      <w:r w:rsidR="000D085B" w:rsidRPr="008E0019">
        <w:rPr>
          <w:rFonts w:ascii="Times New Roman" w:hAnsi="Times New Roman" w:cs="Times New Roman"/>
          <w:sz w:val="28"/>
          <w:szCs w:val="28"/>
        </w:rPr>
        <w:t>ц(</w:t>
      </w:r>
      <w:proofErr w:type="gramEnd"/>
      <w:r w:rsidR="000D085B" w:rsidRPr="008E0019">
        <w:rPr>
          <w:rFonts w:ascii="Times New Roman" w:hAnsi="Times New Roman" w:cs="Times New Roman"/>
          <w:sz w:val="28"/>
          <w:szCs w:val="28"/>
        </w:rPr>
        <w:t>киль) , 4 – часть ноги (цевка) , 5 – орган движения птицы (крыло).</w:t>
      </w:r>
    </w:p>
    <w:tbl>
      <w:tblPr>
        <w:tblStyle w:val="a4"/>
        <w:tblW w:w="0" w:type="auto"/>
        <w:tblLook w:val="04A0"/>
      </w:tblPr>
      <w:tblGrid>
        <w:gridCol w:w="1197"/>
        <w:gridCol w:w="1196"/>
        <w:gridCol w:w="1196"/>
        <w:gridCol w:w="1196"/>
        <w:gridCol w:w="1135"/>
        <w:gridCol w:w="1257"/>
        <w:gridCol w:w="1197"/>
      </w:tblGrid>
      <w:tr w:rsidR="00CD4C88" w:rsidRPr="008E0019" w:rsidTr="008E7C43">
        <w:trPr>
          <w:gridBefore w:val="2"/>
          <w:wBefore w:w="2393" w:type="dxa"/>
        </w:trPr>
        <w:tc>
          <w:tcPr>
            <w:tcW w:w="1196" w:type="dxa"/>
          </w:tcPr>
          <w:p w:rsidR="00CD4C88" w:rsidRPr="008E0019" w:rsidRDefault="00CD4C88" w:rsidP="008E7C43">
            <w:pPr>
              <w:rPr>
                <w:rFonts w:ascii="Times New Roman" w:hAnsi="Times New Roman" w:cs="Times New Roman"/>
                <w:b/>
                <w:sz w:val="28"/>
                <w:szCs w:val="28"/>
              </w:rPr>
            </w:pPr>
            <w:proofErr w:type="gramStart"/>
            <w:r w:rsidRPr="008E0019">
              <w:rPr>
                <w:rFonts w:ascii="Times New Roman" w:hAnsi="Times New Roman" w:cs="Times New Roman"/>
                <w:b/>
                <w:sz w:val="28"/>
                <w:szCs w:val="28"/>
              </w:rPr>
              <w:t>П</w:t>
            </w:r>
            <w:proofErr w:type="gramEnd"/>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Е</w:t>
            </w:r>
          </w:p>
        </w:tc>
        <w:tc>
          <w:tcPr>
            <w:tcW w:w="1135" w:type="dxa"/>
          </w:tcPr>
          <w:p w:rsidR="00CD4C88" w:rsidRPr="008E0019" w:rsidRDefault="00CD4C88" w:rsidP="008E7C43">
            <w:pPr>
              <w:rPr>
                <w:rFonts w:ascii="Times New Roman" w:hAnsi="Times New Roman" w:cs="Times New Roman"/>
                <w:sz w:val="28"/>
                <w:szCs w:val="28"/>
              </w:rPr>
            </w:pPr>
            <w:proofErr w:type="gramStart"/>
            <w:r w:rsidRPr="008E0019">
              <w:rPr>
                <w:rFonts w:ascii="Times New Roman" w:hAnsi="Times New Roman" w:cs="Times New Roman"/>
                <w:sz w:val="28"/>
                <w:szCs w:val="28"/>
              </w:rPr>
              <w:t>Р</w:t>
            </w:r>
            <w:proofErr w:type="gramEnd"/>
          </w:p>
        </w:tc>
        <w:tc>
          <w:tcPr>
            <w:tcW w:w="125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Ь</w:t>
            </w:r>
          </w:p>
        </w:tc>
        <w:tc>
          <w:tcPr>
            <w:tcW w:w="119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Я</w:t>
            </w:r>
          </w:p>
        </w:tc>
      </w:tr>
      <w:tr w:rsidR="00CD4C88" w:rsidRPr="008E0019" w:rsidTr="008E7C43">
        <w:trPr>
          <w:gridAfter w:val="1"/>
          <w:wAfter w:w="1197" w:type="dxa"/>
        </w:trPr>
        <w:tc>
          <w:tcPr>
            <w:tcW w:w="1197" w:type="dxa"/>
          </w:tcPr>
          <w:p w:rsidR="00CD4C88" w:rsidRPr="008E0019" w:rsidRDefault="00CD4C88" w:rsidP="008E7C43">
            <w:pPr>
              <w:rPr>
                <w:rFonts w:ascii="Times New Roman" w:hAnsi="Times New Roman" w:cs="Times New Roman"/>
                <w:sz w:val="28"/>
                <w:szCs w:val="28"/>
              </w:rPr>
            </w:pPr>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С</w:t>
            </w:r>
          </w:p>
        </w:tc>
        <w:tc>
          <w:tcPr>
            <w:tcW w:w="1196" w:type="dxa"/>
          </w:tcPr>
          <w:p w:rsidR="00CD4C88" w:rsidRPr="008E0019" w:rsidRDefault="00CD4C88" w:rsidP="008E7C43">
            <w:pPr>
              <w:rPr>
                <w:rFonts w:ascii="Times New Roman" w:hAnsi="Times New Roman" w:cs="Times New Roman"/>
                <w:b/>
                <w:sz w:val="28"/>
                <w:szCs w:val="28"/>
              </w:rPr>
            </w:pPr>
            <w:r w:rsidRPr="008E0019">
              <w:rPr>
                <w:rFonts w:ascii="Times New Roman" w:hAnsi="Times New Roman" w:cs="Times New Roman"/>
                <w:b/>
                <w:sz w:val="28"/>
                <w:szCs w:val="28"/>
              </w:rPr>
              <w:t>Т</w:t>
            </w:r>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В</w:t>
            </w:r>
          </w:p>
        </w:tc>
        <w:tc>
          <w:tcPr>
            <w:tcW w:w="1135"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О</w:t>
            </w:r>
          </w:p>
        </w:tc>
        <w:tc>
          <w:tcPr>
            <w:tcW w:w="125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Л</w:t>
            </w:r>
          </w:p>
        </w:tc>
      </w:tr>
      <w:tr w:rsidR="00CD4C88" w:rsidRPr="008E0019" w:rsidTr="008E7C43">
        <w:trPr>
          <w:gridAfter w:val="2"/>
          <w:wAfter w:w="2454" w:type="dxa"/>
        </w:trPr>
        <w:tc>
          <w:tcPr>
            <w:tcW w:w="1197" w:type="dxa"/>
          </w:tcPr>
          <w:p w:rsidR="00CD4C88" w:rsidRPr="008E0019" w:rsidRDefault="00CD4C88" w:rsidP="008E7C43">
            <w:pPr>
              <w:rPr>
                <w:rFonts w:ascii="Times New Roman" w:hAnsi="Times New Roman" w:cs="Times New Roman"/>
                <w:sz w:val="28"/>
                <w:szCs w:val="28"/>
              </w:rPr>
            </w:pPr>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К</w:t>
            </w:r>
          </w:p>
        </w:tc>
        <w:tc>
          <w:tcPr>
            <w:tcW w:w="1196" w:type="dxa"/>
          </w:tcPr>
          <w:p w:rsidR="00CD4C88" w:rsidRPr="008E0019" w:rsidRDefault="00CD4C88" w:rsidP="008E7C43">
            <w:pPr>
              <w:rPr>
                <w:rFonts w:ascii="Times New Roman" w:hAnsi="Times New Roman" w:cs="Times New Roman"/>
                <w:b/>
                <w:sz w:val="28"/>
                <w:szCs w:val="28"/>
              </w:rPr>
            </w:pPr>
            <w:r w:rsidRPr="008E0019">
              <w:rPr>
                <w:rFonts w:ascii="Times New Roman" w:hAnsi="Times New Roman" w:cs="Times New Roman"/>
                <w:b/>
                <w:sz w:val="28"/>
                <w:szCs w:val="28"/>
              </w:rPr>
              <w:t>И</w:t>
            </w:r>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Л</w:t>
            </w:r>
          </w:p>
        </w:tc>
        <w:tc>
          <w:tcPr>
            <w:tcW w:w="1135"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Ь</w:t>
            </w:r>
          </w:p>
        </w:tc>
      </w:tr>
      <w:tr w:rsidR="00CD4C88" w:rsidRPr="008E0019" w:rsidTr="008E7C43">
        <w:trPr>
          <w:gridBefore w:val="2"/>
          <w:wBefore w:w="2393" w:type="dxa"/>
        </w:trPr>
        <w:tc>
          <w:tcPr>
            <w:tcW w:w="1196" w:type="dxa"/>
          </w:tcPr>
          <w:p w:rsidR="00CD4C88" w:rsidRPr="008E0019" w:rsidRDefault="00CD4C88" w:rsidP="008E7C43">
            <w:pPr>
              <w:rPr>
                <w:rFonts w:ascii="Times New Roman" w:hAnsi="Times New Roman" w:cs="Times New Roman"/>
                <w:b/>
                <w:sz w:val="28"/>
                <w:szCs w:val="28"/>
              </w:rPr>
            </w:pPr>
            <w:proofErr w:type="gramStart"/>
            <w:r w:rsidRPr="008E0019">
              <w:rPr>
                <w:rFonts w:ascii="Times New Roman" w:hAnsi="Times New Roman" w:cs="Times New Roman"/>
                <w:b/>
                <w:sz w:val="28"/>
                <w:szCs w:val="28"/>
              </w:rPr>
              <w:t>Ц</w:t>
            </w:r>
            <w:proofErr w:type="gramEnd"/>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Е</w:t>
            </w:r>
          </w:p>
        </w:tc>
        <w:tc>
          <w:tcPr>
            <w:tcW w:w="1135"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В</w:t>
            </w:r>
          </w:p>
        </w:tc>
        <w:tc>
          <w:tcPr>
            <w:tcW w:w="125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К</w:t>
            </w:r>
          </w:p>
        </w:tc>
        <w:tc>
          <w:tcPr>
            <w:tcW w:w="119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А</w:t>
            </w:r>
          </w:p>
        </w:tc>
      </w:tr>
      <w:tr w:rsidR="00CD4C88" w:rsidRPr="008E0019" w:rsidTr="008E7C43">
        <w:trPr>
          <w:gridAfter w:val="2"/>
          <w:wAfter w:w="2454" w:type="dxa"/>
        </w:trPr>
        <w:tc>
          <w:tcPr>
            <w:tcW w:w="1197"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К</w:t>
            </w:r>
          </w:p>
        </w:tc>
        <w:tc>
          <w:tcPr>
            <w:tcW w:w="1196" w:type="dxa"/>
          </w:tcPr>
          <w:p w:rsidR="00CD4C88" w:rsidRPr="008E0019" w:rsidRDefault="00CD4C88" w:rsidP="008E7C43">
            <w:pPr>
              <w:rPr>
                <w:rFonts w:ascii="Times New Roman" w:hAnsi="Times New Roman" w:cs="Times New Roman"/>
                <w:sz w:val="28"/>
                <w:szCs w:val="28"/>
              </w:rPr>
            </w:pPr>
            <w:proofErr w:type="gramStart"/>
            <w:r w:rsidRPr="008E0019">
              <w:rPr>
                <w:rFonts w:ascii="Times New Roman" w:hAnsi="Times New Roman" w:cs="Times New Roman"/>
                <w:sz w:val="28"/>
                <w:szCs w:val="28"/>
              </w:rPr>
              <w:t>Р</w:t>
            </w:r>
            <w:proofErr w:type="gramEnd"/>
          </w:p>
        </w:tc>
        <w:tc>
          <w:tcPr>
            <w:tcW w:w="1196" w:type="dxa"/>
          </w:tcPr>
          <w:p w:rsidR="00CD4C88" w:rsidRPr="008E0019" w:rsidRDefault="00CD4C88" w:rsidP="008E7C43">
            <w:pPr>
              <w:rPr>
                <w:rFonts w:ascii="Times New Roman" w:hAnsi="Times New Roman" w:cs="Times New Roman"/>
                <w:b/>
                <w:sz w:val="28"/>
                <w:szCs w:val="28"/>
              </w:rPr>
            </w:pPr>
            <w:proofErr w:type="gramStart"/>
            <w:r w:rsidRPr="008E0019">
              <w:rPr>
                <w:rFonts w:ascii="Times New Roman" w:hAnsi="Times New Roman" w:cs="Times New Roman"/>
                <w:b/>
                <w:sz w:val="28"/>
                <w:szCs w:val="28"/>
              </w:rPr>
              <w:t>Ы</w:t>
            </w:r>
            <w:proofErr w:type="gramEnd"/>
          </w:p>
        </w:tc>
        <w:tc>
          <w:tcPr>
            <w:tcW w:w="1196"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Л</w:t>
            </w:r>
          </w:p>
        </w:tc>
        <w:tc>
          <w:tcPr>
            <w:tcW w:w="1135" w:type="dxa"/>
          </w:tcPr>
          <w:p w:rsidR="00CD4C88" w:rsidRPr="008E0019" w:rsidRDefault="00CD4C88" w:rsidP="008E7C43">
            <w:pPr>
              <w:rPr>
                <w:rFonts w:ascii="Times New Roman" w:hAnsi="Times New Roman" w:cs="Times New Roman"/>
                <w:sz w:val="28"/>
                <w:szCs w:val="28"/>
              </w:rPr>
            </w:pPr>
            <w:r w:rsidRPr="008E0019">
              <w:rPr>
                <w:rFonts w:ascii="Times New Roman" w:hAnsi="Times New Roman" w:cs="Times New Roman"/>
                <w:sz w:val="28"/>
                <w:szCs w:val="28"/>
              </w:rPr>
              <w:t>О</w:t>
            </w:r>
          </w:p>
        </w:tc>
      </w:tr>
    </w:tbl>
    <w:p w:rsidR="00176783" w:rsidRDefault="00176783" w:rsidP="006A189E">
      <w:pPr>
        <w:spacing w:after="0"/>
        <w:jc w:val="both"/>
        <w:rPr>
          <w:rFonts w:ascii="Times New Roman" w:hAnsi="Times New Roman" w:cs="Times New Roman"/>
          <w:b/>
          <w:sz w:val="28"/>
          <w:szCs w:val="28"/>
          <w:u w:val="single"/>
        </w:rPr>
      </w:pPr>
    </w:p>
    <w:p w:rsidR="000D085B" w:rsidRPr="008E0019" w:rsidRDefault="000D085B" w:rsidP="006A189E">
      <w:pPr>
        <w:spacing w:after="0"/>
        <w:jc w:val="both"/>
        <w:rPr>
          <w:rFonts w:ascii="Times New Roman" w:hAnsi="Times New Roman" w:cs="Times New Roman"/>
          <w:b/>
          <w:sz w:val="28"/>
          <w:szCs w:val="28"/>
          <w:u w:val="single"/>
        </w:rPr>
      </w:pPr>
      <w:r w:rsidRPr="008E0019">
        <w:rPr>
          <w:rFonts w:ascii="Times New Roman" w:hAnsi="Times New Roman" w:cs="Times New Roman"/>
          <w:b/>
          <w:sz w:val="28"/>
          <w:szCs w:val="28"/>
          <w:u w:val="single"/>
        </w:rPr>
        <w:t>1 тур. ТЕОРЕТИЧЕСКИЙ</w:t>
      </w:r>
    </w:p>
    <w:p w:rsidR="00CF0CDC" w:rsidRPr="008E0019" w:rsidRDefault="000D085B"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t>Представители каждой группы получают конверты с заданиями.</w:t>
      </w:r>
    </w:p>
    <w:p w:rsidR="000D085B" w:rsidRPr="008E0019" w:rsidRDefault="000D085B" w:rsidP="006A189E">
      <w:pPr>
        <w:spacing w:after="0"/>
        <w:jc w:val="both"/>
        <w:rPr>
          <w:rFonts w:ascii="Times New Roman" w:hAnsi="Times New Roman" w:cs="Times New Roman"/>
          <w:sz w:val="28"/>
          <w:szCs w:val="28"/>
        </w:rPr>
      </w:pPr>
      <w:r w:rsidRPr="008E0019">
        <w:rPr>
          <w:rFonts w:ascii="Times New Roman" w:hAnsi="Times New Roman" w:cs="Times New Roman"/>
          <w:sz w:val="28"/>
          <w:szCs w:val="28"/>
        </w:rPr>
        <w:t>Задания: рассказать</w:t>
      </w:r>
    </w:p>
    <w:p w:rsidR="000D085B" w:rsidRPr="008E0019" w:rsidRDefault="000D085B" w:rsidP="000D085B">
      <w:pPr>
        <w:pStyle w:val="a3"/>
        <w:numPr>
          <w:ilvl w:val="0"/>
          <w:numId w:val="2"/>
        </w:numPr>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Особенности скелета птиц, связанные с приспособление к полету, </w:t>
      </w:r>
    </w:p>
    <w:p w:rsidR="006A189E" w:rsidRPr="008E0019" w:rsidRDefault="000D085B" w:rsidP="006A189E">
      <w:pPr>
        <w:pStyle w:val="a3"/>
        <w:numPr>
          <w:ilvl w:val="0"/>
          <w:numId w:val="2"/>
        </w:numPr>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Особенности строения дыхательной системы, связанные с приспособление к полету </w:t>
      </w:r>
    </w:p>
    <w:p w:rsidR="000D085B" w:rsidRPr="008E0019" w:rsidRDefault="000D085B" w:rsidP="006A189E">
      <w:pPr>
        <w:pStyle w:val="a3"/>
        <w:numPr>
          <w:ilvl w:val="0"/>
          <w:numId w:val="2"/>
        </w:numPr>
        <w:spacing w:after="0"/>
        <w:jc w:val="both"/>
        <w:rPr>
          <w:rFonts w:ascii="Times New Roman" w:hAnsi="Times New Roman" w:cs="Times New Roman"/>
          <w:sz w:val="28"/>
          <w:szCs w:val="28"/>
        </w:rPr>
      </w:pPr>
      <w:r w:rsidRPr="008E0019">
        <w:rPr>
          <w:rFonts w:ascii="Times New Roman" w:hAnsi="Times New Roman" w:cs="Times New Roman"/>
          <w:sz w:val="28"/>
          <w:szCs w:val="28"/>
        </w:rPr>
        <w:t>Особенности строения пищеварительной системы связанные с полетом</w:t>
      </w:r>
    </w:p>
    <w:p w:rsidR="000D085B" w:rsidRPr="008E0019" w:rsidRDefault="000D085B" w:rsidP="000D085B">
      <w:pPr>
        <w:pStyle w:val="a3"/>
        <w:numPr>
          <w:ilvl w:val="0"/>
          <w:numId w:val="2"/>
        </w:numPr>
        <w:spacing w:after="0"/>
        <w:jc w:val="both"/>
        <w:rPr>
          <w:rFonts w:ascii="Times New Roman" w:hAnsi="Times New Roman" w:cs="Times New Roman"/>
          <w:b/>
          <w:sz w:val="28"/>
          <w:szCs w:val="28"/>
        </w:rPr>
      </w:pPr>
      <w:r w:rsidRPr="008E0019">
        <w:rPr>
          <w:rFonts w:ascii="Times New Roman" w:hAnsi="Times New Roman" w:cs="Times New Roman"/>
          <w:sz w:val="28"/>
          <w:szCs w:val="28"/>
        </w:rPr>
        <w:t>Особенности внешнего строения связанные с полетом.</w:t>
      </w:r>
    </w:p>
    <w:p w:rsidR="000D085B" w:rsidRPr="008E0019" w:rsidRDefault="000D085B" w:rsidP="000D085B">
      <w:pPr>
        <w:spacing w:after="0"/>
        <w:jc w:val="both"/>
        <w:rPr>
          <w:rFonts w:ascii="Times New Roman" w:hAnsi="Times New Roman" w:cs="Times New Roman"/>
          <w:b/>
          <w:sz w:val="28"/>
          <w:szCs w:val="28"/>
          <w:u w:val="single"/>
        </w:rPr>
      </w:pPr>
      <w:r w:rsidRPr="008E0019">
        <w:rPr>
          <w:rFonts w:ascii="Times New Roman" w:hAnsi="Times New Roman" w:cs="Times New Roman"/>
          <w:b/>
          <w:sz w:val="28"/>
          <w:szCs w:val="28"/>
          <w:u w:val="single"/>
        </w:rPr>
        <w:t>2 тур. «ОСТРОГЛАЗ»</w:t>
      </w:r>
    </w:p>
    <w:p w:rsidR="000D085B" w:rsidRPr="008E0019" w:rsidRDefault="000D085B" w:rsidP="000D085B">
      <w:pPr>
        <w:spacing w:after="0"/>
        <w:jc w:val="both"/>
        <w:rPr>
          <w:rFonts w:ascii="Times New Roman" w:hAnsi="Times New Roman" w:cs="Times New Roman"/>
          <w:sz w:val="28"/>
          <w:szCs w:val="28"/>
        </w:rPr>
      </w:pPr>
      <w:r w:rsidRPr="008E0019">
        <w:rPr>
          <w:rFonts w:ascii="Times New Roman" w:hAnsi="Times New Roman" w:cs="Times New Roman"/>
          <w:b/>
          <w:sz w:val="28"/>
          <w:szCs w:val="28"/>
        </w:rPr>
        <w:t xml:space="preserve">Учитель: </w:t>
      </w:r>
      <w:r w:rsidRPr="008E0019">
        <w:rPr>
          <w:rFonts w:ascii="Times New Roman" w:hAnsi="Times New Roman" w:cs="Times New Roman"/>
          <w:sz w:val="28"/>
          <w:szCs w:val="28"/>
        </w:rPr>
        <w:t xml:space="preserve">Посмотрим, кто лучше знает птиц. Получите задания этого тура. </w:t>
      </w:r>
    </w:p>
    <w:p w:rsidR="000D085B" w:rsidRPr="008E0019" w:rsidRDefault="00176783" w:rsidP="000D085B">
      <w:pPr>
        <w:pStyle w:val="a3"/>
        <w:numPr>
          <w:ilvl w:val="0"/>
          <w:numId w:val="3"/>
        </w:numPr>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 </w:t>
      </w:r>
      <w:r w:rsidR="000D085B" w:rsidRPr="008E0019">
        <w:rPr>
          <w:rFonts w:ascii="Times New Roman" w:hAnsi="Times New Roman" w:cs="Times New Roman"/>
          <w:sz w:val="28"/>
          <w:szCs w:val="28"/>
        </w:rPr>
        <w:t>«Чей нос лучше?»</w:t>
      </w:r>
    </w:p>
    <w:p w:rsidR="000D085B" w:rsidRPr="00176783" w:rsidRDefault="000D085B" w:rsidP="00176783">
      <w:pPr>
        <w:pStyle w:val="a3"/>
        <w:spacing w:after="0"/>
        <w:jc w:val="both"/>
        <w:rPr>
          <w:rFonts w:ascii="Times New Roman" w:hAnsi="Times New Roman" w:cs="Times New Roman"/>
          <w:sz w:val="28"/>
          <w:szCs w:val="28"/>
        </w:rPr>
      </w:pPr>
      <w:r w:rsidRPr="008E0019">
        <w:rPr>
          <w:rFonts w:ascii="Times New Roman" w:hAnsi="Times New Roman" w:cs="Times New Roman"/>
          <w:sz w:val="28"/>
          <w:szCs w:val="28"/>
        </w:rPr>
        <w:t>Известна пословица «Каждая птица своим носом кормиться» Так ли это?</w:t>
      </w:r>
      <w:r w:rsidR="00176783">
        <w:rPr>
          <w:rFonts w:ascii="Times New Roman" w:hAnsi="Times New Roman" w:cs="Times New Roman"/>
          <w:sz w:val="28"/>
          <w:szCs w:val="28"/>
        </w:rPr>
        <w:t xml:space="preserve"> </w:t>
      </w:r>
      <w:proofErr w:type="gramStart"/>
      <w:r w:rsidRPr="00176783">
        <w:rPr>
          <w:rFonts w:ascii="Times New Roman" w:hAnsi="Times New Roman" w:cs="Times New Roman"/>
          <w:sz w:val="28"/>
          <w:szCs w:val="28"/>
        </w:rPr>
        <w:t>На рисунке изображены клювы козодоя, тупика, шилоклювки, клеста, колпицы, баклана, фламинго.</w:t>
      </w:r>
      <w:proofErr w:type="gramEnd"/>
    </w:p>
    <w:p w:rsidR="000D085B" w:rsidRPr="008E0019" w:rsidRDefault="000D085B" w:rsidP="000D085B">
      <w:pPr>
        <w:pStyle w:val="a3"/>
        <w:spacing w:after="0"/>
        <w:jc w:val="both"/>
        <w:rPr>
          <w:rFonts w:ascii="Times New Roman" w:hAnsi="Times New Roman" w:cs="Times New Roman"/>
          <w:sz w:val="28"/>
          <w:szCs w:val="28"/>
        </w:rPr>
      </w:pPr>
      <w:r w:rsidRPr="008E0019">
        <w:rPr>
          <w:rFonts w:ascii="Times New Roman" w:hAnsi="Times New Roman" w:cs="Times New Roman"/>
          <w:sz w:val="28"/>
          <w:szCs w:val="28"/>
        </w:rPr>
        <w:t xml:space="preserve">-определите птиц по клювам </w:t>
      </w:r>
    </w:p>
    <w:p w:rsidR="000D085B" w:rsidRPr="008E0019" w:rsidRDefault="000D085B" w:rsidP="000D085B">
      <w:pPr>
        <w:pStyle w:val="a3"/>
        <w:spacing w:after="0"/>
        <w:jc w:val="both"/>
        <w:rPr>
          <w:rFonts w:ascii="Times New Roman" w:hAnsi="Times New Roman" w:cs="Times New Roman"/>
          <w:sz w:val="28"/>
          <w:szCs w:val="28"/>
        </w:rPr>
      </w:pPr>
      <w:r w:rsidRPr="008E0019">
        <w:rPr>
          <w:rFonts w:ascii="Times New Roman" w:hAnsi="Times New Roman" w:cs="Times New Roman"/>
          <w:sz w:val="28"/>
          <w:szCs w:val="28"/>
        </w:rPr>
        <w:t>- от чего зависит размер и форма клюва?</w:t>
      </w:r>
    </w:p>
    <w:p w:rsidR="000D085B" w:rsidRPr="008E0019" w:rsidRDefault="008E0019" w:rsidP="000D085B">
      <w:pPr>
        <w:pStyle w:val="a3"/>
        <w:numPr>
          <w:ilvl w:val="0"/>
          <w:numId w:val="3"/>
        </w:numPr>
        <w:spacing w:after="0"/>
        <w:jc w:val="both"/>
        <w:rPr>
          <w:rFonts w:ascii="Times New Roman" w:hAnsi="Times New Roman" w:cs="Times New Roman"/>
          <w:sz w:val="28"/>
          <w:szCs w:val="28"/>
        </w:rPr>
      </w:pPr>
      <w:r w:rsidRPr="008E0019">
        <w:rPr>
          <w:rFonts w:ascii="Times New Roman" w:hAnsi="Times New Roman" w:cs="Times New Roman"/>
          <w:sz w:val="28"/>
          <w:szCs w:val="28"/>
        </w:rPr>
        <w:t>«Чьи это ноги?»</w:t>
      </w:r>
    </w:p>
    <w:p w:rsidR="008E0019" w:rsidRPr="008E0019" w:rsidRDefault="008E0019" w:rsidP="008E0019">
      <w:pPr>
        <w:pStyle w:val="a3"/>
        <w:spacing w:after="0"/>
        <w:jc w:val="both"/>
        <w:rPr>
          <w:rFonts w:ascii="Times New Roman" w:hAnsi="Times New Roman" w:cs="Times New Roman"/>
          <w:sz w:val="28"/>
          <w:szCs w:val="28"/>
        </w:rPr>
      </w:pPr>
      <w:r w:rsidRPr="008E0019">
        <w:rPr>
          <w:rFonts w:ascii="Times New Roman" w:hAnsi="Times New Roman" w:cs="Times New Roman"/>
          <w:sz w:val="28"/>
          <w:szCs w:val="28"/>
        </w:rPr>
        <w:t>На таблице изображены ноги степного орла, овсянки, дятла, утки. Определите их на картинке и дайте объяснение своим ответам.</w:t>
      </w:r>
    </w:p>
    <w:p w:rsidR="008E0019" w:rsidRPr="008E0019" w:rsidRDefault="008E0019" w:rsidP="000D085B">
      <w:pPr>
        <w:pStyle w:val="a3"/>
        <w:numPr>
          <w:ilvl w:val="0"/>
          <w:numId w:val="3"/>
        </w:numPr>
        <w:spacing w:after="0"/>
        <w:jc w:val="both"/>
        <w:rPr>
          <w:rFonts w:ascii="Times New Roman" w:hAnsi="Times New Roman" w:cs="Times New Roman"/>
          <w:sz w:val="28"/>
          <w:szCs w:val="28"/>
        </w:rPr>
      </w:pPr>
      <w:r w:rsidRPr="008E0019">
        <w:rPr>
          <w:rFonts w:ascii="Times New Roman" w:hAnsi="Times New Roman" w:cs="Times New Roman"/>
          <w:sz w:val="28"/>
          <w:szCs w:val="28"/>
        </w:rPr>
        <w:t>«Чье это гнездо?»</w:t>
      </w:r>
    </w:p>
    <w:p w:rsidR="008E0019" w:rsidRPr="008E0019" w:rsidRDefault="008E0019" w:rsidP="008E0019">
      <w:pPr>
        <w:pStyle w:val="a3"/>
        <w:spacing w:after="0"/>
        <w:jc w:val="both"/>
        <w:rPr>
          <w:rFonts w:ascii="Times New Roman" w:hAnsi="Times New Roman" w:cs="Times New Roman"/>
          <w:sz w:val="28"/>
          <w:szCs w:val="28"/>
        </w:rPr>
      </w:pPr>
      <w:r w:rsidRPr="008E0019">
        <w:rPr>
          <w:rFonts w:ascii="Times New Roman" w:hAnsi="Times New Roman" w:cs="Times New Roman"/>
          <w:sz w:val="28"/>
          <w:szCs w:val="28"/>
        </w:rPr>
        <w:t>Определите гнездо синицы ремез. Расскажите о нем.</w:t>
      </w:r>
    </w:p>
    <w:p w:rsidR="008E0019" w:rsidRPr="008E0019" w:rsidRDefault="008E0019" w:rsidP="008E0019">
      <w:pPr>
        <w:spacing w:after="0"/>
        <w:jc w:val="both"/>
        <w:rPr>
          <w:rFonts w:ascii="Times New Roman" w:hAnsi="Times New Roman" w:cs="Times New Roman"/>
          <w:sz w:val="28"/>
          <w:szCs w:val="28"/>
        </w:rPr>
      </w:pPr>
      <w:r>
        <w:rPr>
          <w:rFonts w:ascii="Times New Roman" w:hAnsi="Times New Roman" w:cs="Times New Roman"/>
          <w:sz w:val="28"/>
          <w:szCs w:val="28"/>
        </w:rPr>
        <w:t xml:space="preserve">Гнездо на ветках ивы. </w:t>
      </w:r>
      <w:r w:rsidRPr="008E0019">
        <w:rPr>
          <w:rFonts w:ascii="Times New Roman" w:hAnsi="Times New Roman" w:cs="Times New Roman"/>
          <w:sz w:val="28"/>
          <w:szCs w:val="28"/>
        </w:rPr>
        <w:t xml:space="preserve">Вверху передней стенки – короткая трубка, ведущая </w:t>
      </w:r>
      <w:proofErr w:type="gramStart"/>
      <w:r w:rsidRPr="008E0019">
        <w:rPr>
          <w:rFonts w:ascii="Times New Roman" w:hAnsi="Times New Roman" w:cs="Times New Roman"/>
          <w:sz w:val="28"/>
          <w:szCs w:val="28"/>
        </w:rPr>
        <w:t>в</w:t>
      </w:r>
      <w:proofErr w:type="gramEnd"/>
      <w:r w:rsidRPr="008E00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0019" w:rsidRPr="008E0019" w:rsidRDefault="008E0019" w:rsidP="008E0019">
      <w:pPr>
        <w:spacing w:after="0"/>
        <w:jc w:val="both"/>
        <w:rPr>
          <w:rFonts w:ascii="Times New Roman" w:hAnsi="Times New Roman" w:cs="Times New Roman"/>
          <w:sz w:val="24"/>
          <w:szCs w:val="24"/>
        </w:rPr>
      </w:pPr>
    </w:p>
    <w:p w:rsidR="008E0019" w:rsidRPr="008E0019" w:rsidRDefault="008E0019" w:rsidP="008E0019">
      <w:pPr>
        <w:spacing w:after="0"/>
        <w:jc w:val="both"/>
        <w:rPr>
          <w:rFonts w:ascii="Times New Roman" w:hAnsi="Times New Roman" w:cs="Times New Roman"/>
          <w:sz w:val="24"/>
          <w:szCs w:val="24"/>
        </w:rPr>
      </w:pPr>
    </w:p>
    <w:p w:rsidR="008E0019" w:rsidRPr="000D085B" w:rsidRDefault="008E0019" w:rsidP="008E0019">
      <w:pPr>
        <w:pStyle w:val="a3"/>
        <w:spacing w:after="0"/>
        <w:jc w:val="both"/>
        <w:rPr>
          <w:rFonts w:ascii="Times New Roman" w:hAnsi="Times New Roman" w:cs="Times New Roman"/>
          <w:sz w:val="24"/>
          <w:szCs w:val="24"/>
        </w:rPr>
      </w:pPr>
    </w:p>
    <w:p w:rsidR="006A189E" w:rsidRPr="006A189E" w:rsidRDefault="006A189E" w:rsidP="006A189E">
      <w:pPr>
        <w:spacing w:after="0"/>
        <w:jc w:val="both"/>
        <w:rPr>
          <w:rFonts w:ascii="Times New Roman" w:hAnsi="Times New Roman" w:cs="Times New Roman"/>
          <w:sz w:val="24"/>
          <w:szCs w:val="24"/>
        </w:rPr>
      </w:pPr>
    </w:p>
    <w:sectPr w:rsidR="006A189E" w:rsidRPr="006A189E" w:rsidSect="009C4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D3C"/>
    <w:multiLevelType w:val="hybridMultilevel"/>
    <w:tmpl w:val="D85CC154"/>
    <w:lvl w:ilvl="0" w:tplc="A6AA5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F67A2"/>
    <w:multiLevelType w:val="hybridMultilevel"/>
    <w:tmpl w:val="E21A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A0D86"/>
    <w:multiLevelType w:val="multilevel"/>
    <w:tmpl w:val="493872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436BA"/>
    <w:multiLevelType w:val="hybridMultilevel"/>
    <w:tmpl w:val="15883F7E"/>
    <w:lvl w:ilvl="0" w:tplc="55645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196342"/>
    <w:multiLevelType w:val="hybridMultilevel"/>
    <w:tmpl w:val="65144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331C0"/>
    <w:multiLevelType w:val="hybridMultilevel"/>
    <w:tmpl w:val="C8A0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23CF3"/>
    <w:rsid w:val="000D085B"/>
    <w:rsid w:val="000D46E6"/>
    <w:rsid w:val="000D523F"/>
    <w:rsid w:val="00102708"/>
    <w:rsid w:val="00176783"/>
    <w:rsid w:val="0020763A"/>
    <w:rsid w:val="00623CF3"/>
    <w:rsid w:val="006A189E"/>
    <w:rsid w:val="008E0019"/>
    <w:rsid w:val="00943511"/>
    <w:rsid w:val="009C4EB7"/>
    <w:rsid w:val="00B771E9"/>
    <w:rsid w:val="00BA4C80"/>
    <w:rsid w:val="00CD4C88"/>
    <w:rsid w:val="00CF0CDC"/>
    <w:rsid w:val="00EC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08"/>
    <w:pPr>
      <w:ind w:left="720"/>
      <w:contextualSpacing/>
    </w:pPr>
  </w:style>
  <w:style w:type="table" w:styleId="a4">
    <w:name w:val="Table Grid"/>
    <w:basedOn w:val="a1"/>
    <w:uiPriority w:val="59"/>
    <w:rsid w:val="00CD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6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School385kab20</dc:creator>
  <cp:lastModifiedBy>School385kab20</cp:lastModifiedBy>
  <cp:revision>2</cp:revision>
  <dcterms:created xsi:type="dcterms:W3CDTF">2015-01-17T20:59:00Z</dcterms:created>
  <dcterms:modified xsi:type="dcterms:W3CDTF">2015-01-17T20:59:00Z</dcterms:modified>
</cp:coreProperties>
</file>